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0" w:rsidRDefault="00711A60" w:rsidP="00D11C4F">
      <w:pPr>
        <w:ind w:firstLine="709"/>
        <w:jc w:val="both"/>
        <w:rPr>
          <w:sz w:val="28"/>
          <w:szCs w:val="28"/>
        </w:rPr>
      </w:pPr>
    </w:p>
    <w:p w:rsidR="00D11C4F" w:rsidRPr="002E716C" w:rsidRDefault="00BB248C" w:rsidP="00D11C4F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 xml:space="preserve">Во исполнение </w:t>
      </w:r>
      <w:r w:rsidRPr="002E716C">
        <w:rPr>
          <w:bCs/>
          <w:sz w:val="28"/>
          <w:szCs w:val="28"/>
        </w:rPr>
        <w:t xml:space="preserve">постановления администрации города </w:t>
      </w:r>
      <w:r w:rsidRPr="002E716C">
        <w:rPr>
          <w:bCs/>
          <w:sz w:val="27"/>
          <w:szCs w:val="27"/>
        </w:rPr>
        <w:t xml:space="preserve">от 13.19.2021 №1410 </w:t>
      </w:r>
      <w:r w:rsidRPr="002E716C">
        <w:rPr>
          <w:bCs/>
          <w:sz w:val="28"/>
          <w:szCs w:val="28"/>
        </w:rPr>
        <w:t>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2021-2024 годы»</w:t>
      </w:r>
      <w:r w:rsidRPr="002E716C">
        <w:rPr>
          <w:sz w:val="28"/>
          <w:szCs w:val="28"/>
        </w:rPr>
        <w:t xml:space="preserve"> в </w:t>
      </w:r>
      <w:r w:rsidR="00711A60">
        <w:rPr>
          <w:sz w:val="28"/>
          <w:szCs w:val="28"/>
        </w:rPr>
        <w:t>2022 году</w:t>
      </w:r>
      <w:r w:rsidRPr="002E716C">
        <w:rPr>
          <w:sz w:val="28"/>
          <w:szCs w:val="28"/>
        </w:rPr>
        <w:t xml:space="preserve"> комитетом по земельным ресурсам и землеустройству города Барнаула (далее – комитет) выполнены следующие мероприятия.</w:t>
      </w:r>
    </w:p>
    <w:p w:rsidR="00F45F5E" w:rsidRPr="00F45F5E" w:rsidRDefault="001548D4" w:rsidP="004928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711A60">
        <w:rPr>
          <w:sz w:val="28"/>
          <w:szCs w:val="28"/>
        </w:rPr>
        <w:t>роведен</w:t>
      </w:r>
      <w:r w:rsidR="0049283D">
        <w:rPr>
          <w:sz w:val="28"/>
          <w:szCs w:val="28"/>
        </w:rPr>
        <w:t>а</w:t>
      </w:r>
      <w:r w:rsidR="00711A60">
        <w:rPr>
          <w:sz w:val="28"/>
          <w:szCs w:val="28"/>
        </w:rPr>
        <w:t xml:space="preserve"> антикоррупционн</w:t>
      </w:r>
      <w:r w:rsidR="0049283D">
        <w:rPr>
          <w:sz w:val="28"/>
          <w:szCs w:val="28"/>
        </w:rPr>
        <w:t>ая</w:t>
      </w:r>
      <w:r w:rsidR="00711A60">
        <w:rPr>
          <w:sz w:val="28"/>
          <w:szCs w:val="28"/>
        </w:rPr>
        <w:t xml:space="preserve"> экспертиз</w:t>
      </w:r>
      <w:r w:rsidR="0049283D">
        <w:rPr>
          <w:sz w:val="28"/>
          <w:szCs w:val="28"/>
        </w:rPr>
        <w:t>а</w:t>
      </w:r>
      <w:r w:rsidR="00BB248C" w:rsidRPr="002E716C">
        <w:rPr>
          <w:sz w:val="28"/>
          <w:szCs w:val="28"/>
        </w:rPr>
        <w:t xml:space="preserve"> </w:t>
      </w:r>
      <w:r w:rsidR="0049283D">
        <w:rPr>
          <w:sz w:val="28"/>
          <w:szCs w:val="28"/>
        </w:rPr>
        <w:t xml:space="preserve">27 </w:t>
      </w:r>
      <w:r w:rsidR="00BB248C" w:rsidRPr="002E716C">
        <w:rPr>
          <w:sz w:val="28"/>
          <w:szCs w:val="28"/>
        </w:rPr>
        <w:t>муниципальны</w:t>
      </w:r>
      <w:r w:rsidR="0049283D">
        <w:rPr>
          <w:sz w:val="28"/>
          <w:szCs w:val="28"/>
        </w:rPr>
        <w:t>х</w:t>
      </w:r>
      <w:r w:rsidR="00BB248C" w:rsidRPr="002E716C">
        <w:rPr>
          <w:sz w:val="28"/>
          <w:szCs w:val="28"/>
        </w:rPr>
        <w:t xml:space="preserve"> правовы</w:t>
      </w:r>
      <w:r w:rsidR="0049283D">
        <w:rPr>
          <w:sz w:val="28"/>
          <w:szCs w:val="28"/>
        </w:rPr>
        <w:t>х</w:t>
      </w:r>
      <w:r w:rsidR="00BB248C" w:rsidRPr="002E716C">
        <w:rPr>
          <w:sz w:val="28"/>
          <w:szCs w:val="28"/>
        </w:rPr>
        <w:t xml:space="preserve"> акт</w:t>
      </w:r>
      <w:r w:rsidR="0049283D">
        <w:rPr>
          <w:sz w:val="28"/>
          <w:szCs w:val="28"/>
        </w:rPr>
        <w:t>ов</w:t>
      </w:r>
      <w:r w:rsidR="00BB248C" w:rsidRPr="002E716C">
        <w:rPr>
          <w:sz w:val="28"/>
          <w:szCs w:val="28"/>
        </w:rPr>
        <w:t xml:space="preserve">, </w:t>
      </w:r>
      <w:r w:rsidR="0049283D">
        <w:rPr>
          <w:sz w:val="28"/>
          <w:szCs w:val="28"/>
        </w:rPr>
        <w:t>принятых комитетом, в том числе п</w:t>
      </w:r>
      <w:r w:rsidR="00F45F5E" w:rsidRPr="00F45F5E">
        <w:rPr>
          <w:bCs/>
          <w:sz w:val="28"/>
          <w:szCs w:val="28"/>
        </w:rPr>
        <w:t>риказ от 08.11.2022 №56р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</w:t>
      </w:r>
      <w:r w:rsidR="0049283D">
        <w:rPr>
          <w:bCs/>
          <w:sz w:val="28"/>
          <w:szCs w:val="28"/>
        </w:rPr>
        <w:t>ю коррупционных правонарушений» и  п</w:t>
      </w:r>
      <w:r w:rsidR="00F45F5E" w:rsidRPr="00F45F5E">
        <w:rPr>
          <w:sz w:val="28"/>
          <w:szCs w:val="28"/>
        </w:rPr>
        <w:t xml:space="preserve">риказ от 06.12.2022 №63р «Об утверждении Перечня </w:t>
      </w:r>
      <w:proofErr w:type="spellStart"/>
      <w:r w:rsidR="00F45F5E" w:rsidRPr="00F45F5E">
        <w:rPr>
          <w:sz w:val="28"/>
          <w:szCs w:val="28"/>
        </w:rPr>
        <w:t>коррупционно</w:t>
      </w:r>
      <w:proofErr w:type="spellEnd"/>
      <w:r w:rsidR="00F45F5E" w:rsidRPr="00F45F5E">
        <w:rPr>
          <w:sz w:val="28"/>
          <w:szCs w:val="28"/>
        </w:rPr>
        <w:t>-опасных функций и Перечня должностей, замещение которых связано с коррупционными рисками».</w:t>
      </w:r>
      <w:proofErr w:type="gramEnd"/>
    </w:p>
    <w:p w:rsidR="00BB248C" w:rsidRPr="002E716C" w:rsidRDefault="001548D4" w:rsidP="00BB248C">
      <w:pPr>
        <w:ind w:right="-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48C" w:rsidRPr="002E716C">
        <w:rPr>
          <w:color w:val="000000"/>
          <w:sz w:val="28"/>
          <w:szCs w:val="28"/>
        </w:rPr>
        <w:t xml:space="preserve">проведены учебы муниципальных служащих комитета по противодействию коррупции: </w:t>
      </w:r>
    </w:p>
    <w:p w:rsidR="00BB248C" w:rsidRPr="002E716C" w:rsidRDefault="00BB248C" w:rsidP="00BB248C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 xml:space="preserve"> «Предоставление муниципальными служащими сведений о доходах, расходах, об имуществе и обязательствах имущественного характера»;</w:t>
      </w:r>
    </w:p>
    <w:p w:rsidR="00BB248C" w:rsidRPr="002E716C" w:rsidRDefault="00077BE3" w:rsidP="00BB248C">
      <w:pPr>
        <w:ind w:right="-2" w:firstLine="708"/>
        <w:jc w:val="both"/>
        <w:rPr>
          <w:sz w:val="28"/>
          <w:szCs w:val="28"/>
        </w:rPr>
      </w:pPr>
      <w:r w:rsidRPr="002E716C">
        <w:rPr>
          <w:sz w:val="28"/>
          <w:szCs w:val="28"/>
        </w:rPr>
        <w:t xml:space="preserve"> </w:t>
      </w:r>
      <w:r w:rsidR="00BB248C" w:rsidRPr="002E716C">
        <w:rPr>
          <w:sz w:val="28"/>
          <w:szCs w:val="28"/>
        </w:rPr>
        <w:t xml:space="preserve">«Обзор вступивших в законную силу решений судов, арбитражных судов о признании </w:t>
      </w:r>
      <w:proofErr w:type="gramStart"/>
      <w:r w:rsidR="00BB248C" w:rsidRPr="002E716C">
        <w:rPr>
          <w:sz w:val="28"/>
          <w:szCs w:val="28"/>
        </w:rPr>
        <w:t>недействительными</w:t>
      </w:r>
      <w:proofErr w:type="gramEnd"/>
      <w:r w:rsidR="00BB248C" w:rsidRPr="002E716C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</w:t>
      </w:r>
      <w:r w:rsidR="006E0278" w:rsidRPr="002E716C">
        <w:rPr>
          <w:sz w:val="28"/>
          <w:szCs w:val="28"/>
        </w:rPr>
        <w:t>ю причин выявленных нарушений»;</w:t>
      </w:r>
    </w:p>
    <w:p w:rsidR="006E0278" w:rsidRPr="002E716C" w:rsidRDefault="006E0278" w:rsidP="00BB248C">
      <w:pPr>
        <w:ind w:right="-2" w:firstLine="708"/>
        <w:jc w:val="both"/>
        <w:rPr>
          <w:sz w:val="28"/>
          <w:szCs w:val="28"/>
        </w:rPr>
      </w:pPr>
      <w:r w:rsidRPr="002E716C">
        <w:rPr>
          <w:sz w:val="28"/>
          <w:szCs w:val="28"/>
        </w:rPr>
        <w:t xml:space="preserve">«О соблюдении требований антимонопольного законодательства и антимонопольного </w:t>
      </w:r>
      <w:proofErr w:type="spellStart"/>
      <w:r w:rsidRPr="002E716C">
        <w:rPr>
          <w:sz w:val="28"/>
          <w:szCs w:val="28"/>
        </w:rPr>
        <w:t>комплаенса</w:t>
      </w:r>
      <w:proofErr w:type="spellEnd"/>
      <w:r w:rsidRPr="002E716C">
        <w:rPr>
          <w:sz w:val="28"/>
          <w:szCs w:val="28"/>
        </w:rPr>
        <w:t xml:space="preserve"> в комитете по земельным ресурсам и землеустройству города Барнаула»;</w:t>
      </w:r>
    </w:p>
    <w:p w:rsidR="006E0278" w:rsidRPr="002E716C" w:rsidRDefault="006E0278" w:rsidP="006E0278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 xml:space="preserve"> «О результатах проверки по справкам о доходах»;</w:t>
      </w:r>
    </w:p>
    <w:p w:rsidR="006E0278" w:rsidRPr="002E716C" w:rsidRDefault="006E0278" w:rsidP="00BB248C">
      <w:pPr>
        <w:ind w:right="-2" w:firstLine="708"/>
        <w:jc w:val="both"/>
        <w:rPr>
          <w:sz w:val="28"/>
          <w:szCs w:val="28"/>
        </w:rPr>
      </w:pPr>
      <w:r w:rsidRPr="002E716C">
        <w:rPr>
          <w:sz w:val="28"/>
          <w:szCs w:val="28"/>
        </w:rPr>
        <w:t xml:space="preserve"> «Обзор судебной практики по делам о нарушении законодательства Российской Федерации о противодействии коррупции»;</w:t>
      </w:r>
    </w:p>
    <w:p w:rsidR="00BB248C" w:rsidRPr="002E716C" w:rsidRDefault="001548D4" w:rsidP="00BB2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96FCD">
        <w:rPr>
          <w:sz w:val="28"/>
          <w:szCs w:val="28"/>
        </w:rPr>
        <w:t>роведена п</w:t>
      </w:r>
      <w:r w:rsidR="00BB248C" w:rsidRPr="002E716C">
        <w:rPr>
          <w:sz w:val="28"/>
          <w:szCs w:val="28"/>
        </w:rPr>
        <w:t xml:space="preserve">роверка участников закупок для обеспечения муниципальных нужд на наличие фактов привлечения к административной ответственности за совершение </w:t>
      </w:r>
      <w:proofErr w:type="gramStart"/>
      <w:r w:rsidR="00BB248C" w:rsidRPr="002E716C">
        <w:rPr>
          <w:sz w:val="28"/>
          <w:szCs w:val="28"/>
        </w:rPr>
        <w:t>административного правонарушения, предусмотренного статьей 19.28 Кодекса Российской Федерации об административных правонарушениях осуществляется</w:t>
      </w:r>
      <w:proofErr w:type="gramEnd"/>
      <w:r w:rsidR="00BB248C" w:rsidRPr="002E716C">
        <w:rPr>
          <w:sz w:val="28"/>
          <w:szCs w:val="28"/>
        </w:rPr>
        <w:t xml:space="preserve"> контрактным управляющим на постоянной основе. Фактов привлечения к ответственности не выявлено.</w:t>
      </w:r>
    </w:p>
    <w:p w:rsidR="00BB248C" w:rsidRPr="002E716C" w:rsidRDefault="001548D4" w:rsidP="00BB24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B248C" w:rsidRPr="002E716C">
        <w:rPr>
          <w:color w:val="000000" w:themeColor="text1"/>
          <w:sz w:val="28"/>
          <w:szCs w:val="28"/>
        </w:rPr>
        <w:t xml:space="preserve">в целях обеспечения открытости и прозрачности  </w:t>
      </w:r>
      <w:proofErr w:type="gramStart"/>
      <w:r w:rsidR="00BB248C" w:rsidRPr="002E716C">
        <w:rPr>
          <w:color w:val="000000" w:themeColor="text1"/>
          <w:sz w:val="28"/>
          <w:szCs w:val="28"/>
        </w:rPr>
        <w:t>процедур  определения стоимости  объектов недвижимого имущества</w:t>
      </w:r>
      <w:proofErr w:type="gramEnd"/>
      <w:r w:rsidR="00BB248C" w:rsidRPr="002E716C">
        <w:rPr>
          <w:color w:val="000000" w:themeColor="text1"/>
          <w:sz w:val="28"/>
          <w:szCs w:val="28"/>
        </w:rPr>
        <w:t xml:space="preserve"> заключено </w:t>
      </w:r>
      <w:r w:rsidR="002E716C" w:rsidRPr="002E716C">
        <w:rPr>
          <w:color w:val="000000" w:themeColor="text1"/>
          <w:sz w:val="28"/>
          <w:szCs w:val="28"/>
        </w:rPr>
        <w:t>114</w:t>
      </w:r>
      <w:r w:rsidR="00BB248C" w:rsidRPr="002E716C">
        <w:rPr>
          <w:color w:val="000000" w:themeColor="text1"/>
          <w:sz w:val="28"/>
          <w:szCs w:val="28"/>
        </w:rPr>
        <w:t xml:space="preserve"> муниципальных контракт</w:t>
      </w:r>
      <w:r w:rsidR="00A56AEE" w:rsidRPr="002E716C">
        <w:rPr>
          <w:color w:val="000000" w:themeColor="text1"/>
          <w:sz w:val="28"/>
          <w:szCs w:val="28"/>
        </w:rPr>
        <w:t>а</w:t>
      </w:r>
      <w:r w:rsidR="00BB248C" w:rsidRPr="002E716C">
        <w:rPr>
          <w:color w:val="000000" w:themeColor="text1"/>
          <w:sz w:val="28"/>
          <w:szCs w:val="28"/>
        </w:rPr>
        <w:t>, из них:</w:t>
      </w:r>
    </w:p>
    <w:p w:rsidR="00BB248C" w:rsidRPr="002E716C" w:rsidRDefault="00BB248C" w:rsidP="00BB248C">
      <w:pPr>
        <w:ind w:firstLine="709"/>
        <w:jc w:val="both"/>
        <w:rPr>
          <w:bCs/>
          <w:sz w:val="28"/>
          <w:szCs w:val="28"/>
        </w:rPr>
      </w:pPr>
      <w:r w:rsidRPr="002E716C">
        <w:rPr>
          <w:color w:val="000000" w:themeColor="text1"/>
          <w:sz w:val="28"/>
          <w:szCs w:val="28"/>
        </w:rPr>
        <w:t>-</w:t>
      </w:r>
      <w:r w:rsidR="0085782F" w:rsidRPr="002E716C">
        <w:rPr>
          <w:color w:val="000000" w:themeColor="text1"/>
          <w:sz w:val="28"/>
          <w:szCs w:val="28"/>
        </w:rPr>
        <w:t xml:space="preserve"> </w:t>
      </w:r>
      <w:r w:rsidR="002E716C" w:rsidRPr="002E716C">
        <w:rPr>
          <w:color w:val="000000" w:themeColor="text1"/>
          <w:sz w:val="28"/>
          <w:szCs w:val="28"/>
        </w:rPr>
        <w:t>19</w:t>
      </w:r>
      <w:r w:rsidRPr="002E716C">
        <w:rPr>
          <w:color w:val="000000" w:themeColor="text1"/>
          <w:sz w:val="28"/>
          <w:szCs w:val="28"/>
        </w:rPr>
        <w:t xml:space="preserve"> </w:t>
      </w:r>
      <w:r w:rsidRPr="002E716C">
        <w:rPr>
          <w:bCs/>
          <w:sz w:val="28"/>
          <w:szCs w:val="28"/>
        </w:rPr>
        <w:t>муниципальны</w:t>
      </w:r>
      <w:r w:rsidR="000A2FF1" w:rsidRPr="002E716C">
        <w:rPr>
          <w:bCs/>
          <w:sz w:val="28"/>
          <w:szCs w:val="28"/>
        </w:rPr>
        <w:t>х</w:t>
      </w:r>
      <w:r w:rsidRPr="002E716C">
        <w:rPr>
          <w:bCs/>
          <w:sz w:val="28"/>
          <w:szCs w:val="28"/>
        </w:rPr>
        <w:t xml:space="preserve"> контракт</w:t>
      </w:r>
      <w:r w:rsidR="000A2FF1" w:rsidRPr="002E716C">
        <w:rPr>
          <w:bCs/>
          <w:sz w:val="28"/>
          <w:szCs w:val="28"/>
        </w:rPr>
        <w:t>ов</w:t>
      </w:r>
      <w:r w:rsidRPr="002E716C">
        <w:rPr>
          <w:bCs/>
          <w:sz w:val="28"/>
          <w:szCs w:val="28"/>
        </w:rPr>
        <w:t xml:space="preserve"> заключен</w:t>
      </w:r>
      <w:r w:rsidR="00A56AEE" w:rsidRPr="002E716C">
        <w:rPr>
          <w:bCs/>
          <w:sz w:val="28"/>
          <w:szCs w:val="28"/>
        </w:rPr>
        <w:t>ы</w:t>
      </w:r>
      <w:r w:rsidRPr="002E716C">
        <w:rPr>
          <w:bCs/>
          <w:sz w:val="28"/>
          <w:szCs w:val="28"/>
        </w:rPr>
        <w:t xml:space="preserve"> посредством проведения аукциона;</w:t>
      </w:r>
    </w:p>
    <w:p w:rsidR="00BB248C" w:rsidRPr="002E716C" w:rsidRDefault="00BB248C" w:rsidP="00BB248C">
      <w:pPr>
        <w:ind w:firstLine="709"/>
        <w:jc w:val="both"/>
        <w:rPr>
          <w:bCs/>
          <w:sz w:val="28"/>
          <w:szCs w:val="28"/>
        </w:rPr>
      </w:pPr>
      <w:r w:rsidRPr="002E716C">
        <w:rPr>
          <w:bCs/>
          <w:sz w:val="28"/>
          <w:szCs w:val="28"/>
        </w:rPr>
        <w:t>-</w:t>
      </w:r>
      <w:r w:rsidR="0085782F" w:rsidRPr="002E716C">
        <w:rPr>
          <w:bCs/>
          <w:sz w:val="28"/>
          <w:szCs w:val="28"/>
        </w:rPr>
        <w:t xml:space="preserve"> </w:t>
      </w:r>
      <w:r w:rsidR="002E716C" w:rsidRPr="002E716C">
        <w:rPr>
          <w:bCs/>
          <w:sz w:val="28"/>
          <w:szCs w:val="28"/>
        </w:rPr>
        <w:t>93</w:t>
      </w:r>
      <w:r w:rsidRPr="002E716C">
        <w:rPr>
          <w:bCs/>
          <w:sz w:val="28"/>
          <w:szCs w:val="28"/>
        </w:rPr>
        <w:t xml:space="preserve"> </w:t>
      </w:r>
      <w:proofErr w:type="gramStart"/>
      <w:r w:rsidRPr="002E716C">
        <w:rPr>
          <w:bCs/>
          <w:sz w:val="28"/>
          <w:szCs w:val="28"/>
        </w:rPr>
        <w:t>муниципальных</w:t>
      </w:r>
      <w:proofErr w:type="gramEnd"/>
      <w:r w:rsidRPr="002E716C">
        <w:rPr>
          <w:bCs/>
          <w:sz w:val="28"/>
          <w:szCs w:val="28"/>
        </w:rPr>
        <w:t xml:space="preserve"> контракт</w:t>
      </w:r>
      <w:r w:rsidR="00461321">
        <w:rPr>
          <w:bCs/>
          <w:sz w:val="28"/>
          <w:szCs w:val="28"/>
        </w:rPr>
        <w:t>а</w:t>
      </w:r>
      <w:r w:rsidRPr="002E716C">
        <w:rPr>
          <w:bCs/>
          <w:sz w:val="28"/>
          <w:szCs w:val="28"/>
        </w:rPr>
        <w:t xml:space="preserve"> заклю</w:t>
      </w:r>
      <w:r w:rsidR="00A56AEE" w:rsidRPr="002E716C">
        <w:rPr>
          <w:bCs/>
          <w:sz w:val="28"/>
          <w:szCs w:val="28"/>
        </w:rPr>
        <w:t>чены с единственным поставщиком;</w:t>
      </w:r>
    </w:p>
    <w:p w:rsidR="00A56AEE" w:rsidRPr="002E716C" w:rsidRDefault="00A56AEE" w:rsidP="00BB248C">
      <w:pPr>
        <w:ind w:firstLine="709"/>
        <w:jc w:val="both"/>
        <w:rPr>
          <w:bCs/>
          <w:sz w:val="28"/>
          <w:szCs w:val="28"/>
        </w:rPr>
      </w:pPr>
      <w:r w:rsidRPr="002E716C">
        <w:rPr>
          <w:bCs/>
          <w:sz w:val="28"/>
          <w:szCs w:val="28"/>
        </w:rPr>
        <w:t xml:space="preserve">- 2 </w:t>
      </w:r>
      <w:proofErr w:type="gramStart"/>
      <w:r w:rsidRPr="002E716C">
        <w:rPr>
          <w:bCs/>
          <w:sz w:val="28"/>
          <w:szCs w:val="28"/>
        </w:rPr>
        <w:t>муниципальны</w:t>
      </w:r>
      <w:r w:rsidR="000A2FF1" w:rsidRPr="002E716C">
        <w:rPr>
          <w:bCs/>
          <w:sz w:val="28"/>
          <w:szCs w:val="28"/>
        </w:rPr>
        <w:t>х</w:t>
      </w:r>
      <w:proofErr w:type="gramEnd"/>
      <w:r w:rsidRPr="002E716C">
        <w:rPr>
          <w:bCs/>
          <w:sz w:val="28"/>
          <w:szCs w:val="28"/>
        </w:rPr>
        <w:t xml:space="preserve"> контракта заключены с «естественным монополистом».</w:t>
      </w:r>
    </w:p>
    <w:p w:rsidR="00BB248C" w:rsidRPr="002E716C" w:rsidRDefault="00BB248C" w:rsidP="00BB248C">
      <w:pPr>
        <w:ind w:firstLine="709"/>
        <w:jc w:val="both"/>
        <w:rPr>
          <w:color w:val="000000" w:themeColor="text1"/>
          <w:sz w:val="28"/>
          <w:szCs w:val="28"/>
        </w:rPr>
      </w:pPr>
      <w:r w:rsidRPr="002E716C">
        <w:rPr>
          <w:sz w:val="28"/>
          <w:szCs w:val="28"/>
        </w:rPr>
        <w:t xml:space="preserve">На официальном Интернет-сайте города Барнаула </w:t>
      </w:r>
      <w:r w:rsidRPr="002E716C">
        <w:rPr>
          <w:color w:val="000000" w:themeColor="text1"/>
          <w:sz w:val="28"/>
          <w:szCs w:val="28"/>
        </w:rPr>
        <w:t>было размещен</w:t>
      </w:r>
      <w:r w:rsidR="001548D4">
        <w:rPr>
          <w:color w:val="000000" w:themeColor="text1"/>
          <w:sz w:val="28"/>
          <w:szCs w:val="28"/>
        </w:rPr>
        <w:t xml:space="preserve">ы </w:t>
      </w:r>
      <w:r w:rsidRPr="002E716C">
        <w:rPr>
          <w:color w:val="000000" w:themeColor="text1"/>
          <w:sz w:val="28"/>
          <w:szCs w:val="28"/>
        </w:rPr>
        <w:t xml:space="preserve"> материал</w:t>
      </w:r>
      <w:r w:rsidR="00461321">
        <w:rPr>
          <w:color w:val="000000" w:themeColor="text1"/>
          <w:sz w:val="28"/>
          <w:szCs w:val="28"/>
        </w:rPr>
        <w:t>ов</w:t>
      </w:r>
      <w:r w:rsidRPr="002E716C">
        <w:rPr>
          <w:color w:val="000000" w:themeColor="text1"/>
          <w:sz w:val="28"/>
          <w:szCs w:val="28"/>
        </w:rPr>
        <w:t xml:space="preserve"> по правовой тематике:</w:t>
      </w:r>
    </w:p>
    <w:p w:rsidR="00331242" w:rsidRPr="002E716C" w:rsidRDefault="00331242" w:rsidP="00331242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>- «Перераспределение полномочий по предоставлению земельных участков»;</w:t>
      </w:r>
    </w:p>
    <w:p w:rsidR="00331242" w:rsidRPr="002E716C" w:rsidRDefault="00331242" w:rsidP="00331242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lastRenderedPageBreak/>
        <w:t>- «01.03.2022 завершен срок предоставления гражданам в собственность бесплатно земельных участков под самовольно возведенными жилыми домами»;</w:t>
      </w:r>
    </w:p>
    <w:p w:rsidR="00331242" w:rsidRPr="002E716C" w:rsidRDefault="00331242" w:rsidP="00331242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>- «Срок договора аренды земельного участка можно продлить на 3 года»;</w:t>
      </w:r>
    </w:p>
    <w:p w:rsidR="00DF3AA4" w:rsidRPr="002E716C" w:rsidRDefault="00331242" w:rsidP="00DF3AA4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>- «Земельные участки под самовольно возведёнными жилыми домами можно оформить до 01.09.2022»</w:t>
      </w:r>
    </w:p>
    <w:p w:rsidR="0051332A" w:rsidRPr="002E716C" w:rsidRDefault="0051332A" w:rsidP="00DF3AA4">
      <w:pPr>
        <w:ind w:firstLine="709"/>
        <w:jc w:val="both"/>
        <w:rPr>
          <w:sz w:val="28"/>
          <w:szCs w:val="28"/>
        </w:rPr>
      </w:pPr>
      <w:r w:rsidRPr="002E716C">
        <w:rPr>
          <w:sz w:val="28"/>
          <w:szCs w:val="28"/>
        </w:rPr>
        <w:t>- «Особенности предоставления гражданам земельных участков под индивидуальными жилыми домами, возведенными до 14 мая 1998 года»</w:t>
      </w:r>
    </w:p>
    <w:p w:rsidR="002E716C" w:rsidRDefault="00BB248C" w:rsidP="006D57E3">
      <w:pPr>
        <w:ind w:firstLine="709"/>
        <w:jc w:val="both"/>
        <w:rPr>
          <w:bCs/>
          <w:szCs w:val="28"/>
        </w:rPr>
      </w:pPr>
      <w:r w:rsidRPr="002E716C">
        <w:rPr>
          <w:sz w:val="28"/>
          <w:szCs w:val="28"/>
        </w:rPr>
        <w:t>В отчетном периоде обращения граждан и организаций на предмет наличия информации о фактах проявления коррупции со стороны муниципальных служащих в комитет не поступали</w:t>
      </w:r>
      <w:r w:rsidR="006D57E3">
        <w:rPr>
          <w:sz w:val="28"/>
          <w:szCs w:val="28"/>
        </w:rPr>
        <w:t>.</w:t>
      </w:r>
      <w:bookmarkStart w:id="0" w:name="_GoBack"/>
      <w:bookmarkEnd w:id="0"/>
      <w:r w:rsidRPr="002E716C">
        <w:rPr>
          <w:sz w:val="28"/>
          <w:szCs w:val="28"/>
        </w:rPr>
        <w:t xml:space="preserve"> </w:t>
      </w: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p w:rsidR="002E716C" w:rsidRDefault="002E716C" w:rsidP="00BB248C">
      <w:pPr>
        <w:pStyle w:val="a3"/>
        <w:ind w:firstLine="0"/>
        <w:rPr>
          <w:bCs/>
          <w:szCs w:val="28"/>
        </w:rPr>
      </w:pPr>
    </w:p>
    <w:sectPr w:rsidR="002E716C" w:rsidSect="0082488F">
      <w:pgSz w:w="11906" w:h="16838" w:code="9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36" w:rsidRDefault="00BB3536">
      <w:r>
        <w:separator/>
      </w:r>
    </w:p>
  </w:endnote>
  <w:endnote w:type="continuationSeparator" w:id="0">
    <w:p w:rsidR="00BB3536" w:rsidRDefault="00BB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36" w:rsidRDefault="00BB3536">
      <w:r>
        <w:separator/>
      </w:r>
    </w:p>
  </w:footnote>
  <w:footnote w:type="continuationSeparator" w:id="0">
    <w:p w:rsidR="00BB3536" w:rsidRDefault="00BB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C56"/>
    <w:multiLevelType w:val="hybridMultilevel"/>
    <w:tmpl w:val="C324E7E4"/>
    <w:lvl w:ilvl="0" w:tplc="A252B8D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3738B"/>
    <w:multiLevelType w:val="hybridMultilevel"/>
    <w:tmpl w:val="6B2C0D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C"/>
    <w:rsid w:val="0001598D"/>
    <w:rsid w:val="00021025"/>
    <w:rsid w:val="00025A1E"/>
    <w:rsid w:val="000525BB"/>
    <w:rsid w:val="00054C52"/>
    <w:rsid w:val="00073702"/>
    <w:rsid w:val="00077BE3"/>
    <w:rsid w:val="000873D4"/>
    <w:rsid w:val="000A2FF1"/>
    <w:rsid w:val="000B5C14"/>
    <w:rsid w:val="000C6FB6"/>
    <w:rsid w:val="00103845"/>
    <w:rsid w:val="00114C53"/>
    <w:rsid w:val="001215F3"/>
    <w:rsid w:val="001258B9"/>
    <w:rsid w:val="0013496C"/>
    <w:rsid w:val="001548D4"/>
    <w:rsid w:val="00157368"/>
    <w:rsid w:val="001870CF"/>
    <w:rsid w:val="00197BAC"/>
    <w:rsid w:val="001B324E"/>
    <w:rsid w:val="001C0190"/>
    <w:rsid w:val="001C4292"/>
    <w:rsid w:val="001F1BD4"/>
    <w:rsid w:val="001F5AE2"/>
    <w:rsid w:val="00202655"/>
    <w:rsid w:val="00202EAE"/>
    <w:rsid w:val="00222F6C"/>
    <w:rsid w:val="002242EC"/>
    <w:rsid w:val="00234D11"/>
    <w:rsid w:val="0023746D"/>
    <w:rsid w:val="00242A52"/>
    <w:rsid w:val="0025236B"/>
    <w:rsid w:val="00263CA7"/>
    <w:rsid w:val="002A5230"/>
    <w:rsid w:val="002C29B0"/>
    <w:rsid w:val="002C41F3"/>
    <w:rsid w:val="002C4D65"/>
    <w:rsid w:val="002D42C1"/>
    <w:rsid w:val="002E25A2"/>
    <w:rsid w:val="002E3537"/>
    <w:rsid w:val="002E716C"/>
    <w:rsid w:val="0030027A"/>
    <w:rsid w:val="003011B3"/>
    <w:rsid w:val="00331242"/>
    <w:rsid w:val="00357834"/>
    <w:rsid w:val="003940C0"/>
    <w:rsid w:val="003C3727"/>
    <w:rsid w:val="003C65D9"/>
    <w:rsid w:val="003D2F33"/>
    <w:rsid w:val="003D3C17"/>
    <w:rsid w:val="003E215B"/>
    <w:rsid w:val="003E36E3"/>
    <w:rsid w:val="003F05C3"/>
    <w:rsid w:val="0043613D"/>
    <w:rsid w:val="004444D8"/>
    <w:rsid w:val="00456278"/>
    <w:rsid w:val="004606EF"/>
    <w:rsid w:val="00461321"/>
    <w:rsid w:val="00466B8F"/>
    <w:rsid w:val="0048603F"/>
    <w:rsid w:val="0049283D"/>
    <w:rsid w:val="00492AA8"/>
    <w:rsid w:val="004A2F5D"/>
    <w:rsid w:val="004A4BF0"/>
    <w:rsid w:val="004A5891"/>
    <w:rsid w:val="004A621F"/>
    <w:rsid w:val="004A6DBB"/>
    <w:rsid w:val="004C40D1"/>
    <w:rsid w:val="004C5827"/>
    <w:rsid w:val="004D0395"/>
    <w:rsid w:val="004D2DEA"/>
    <w:rsid w:val="004E614F"/>
    <w:rsid w:val="004F0950"/>
    <w:rsid w:val="005075A8"/>
    <w:rsid w:val="0051332A"/>
    <w:rsid w:val="00526EED"/>
    <w:rsid w:val="0053553E"/>
    <w:rsid w:val="00543499"/>
    <w:rsid w:val="00562938"/>
    <w:rsid w:val="00576F0D"/>
    <w:rsid w:val="005C0FA3"/>
    <w:rsid w:val="005D183A"/>
    <w:rsid w:val="005F4DB6"/>
    <w:rsid w:val="005F78DC"/>
    <w:rsid w:val="006057DD"/>
    <w:rsid w:val="00605EFF"/>
    <w:rsid w:val="00606070"/>
    <w:rsid w:val="00610A27"/>
    <w:rsid w:val="006A0676"/>
    <w:rsid w:val="006B296A"/>
    <w:rsid w:val="006B4582"/>
    <w:rsid w:val="006C388F"/>
    <w:rsid w:val="006D57E3"/>
    <w:rsid w:val="006E0278"/>
    <w:rsid w:val="006E6E07"/>
    <w:rsid w:val="006F055A"/>
    <w:rsid w:val="00703F67"/>
    <w:rsid w:val="00711A60"/>
    <w:rsid w:val="00711F43"/>
    <w:rsid w:val="00714AAA"/>
    <w:rsid w:val="007158A6"/>
    <w:rsid w:val="00722D85"/>
    <w:rsid w:val="007266C5"/>
    <w:rsid w:val="007406EA"/>
    <w:rsid w:val="007412B3"/>
    <w:rsid w:val="007970E4"/>
    <w:rsid w:val="007972F2"/>
    <w:rsid w:val="007A5720"/>
    <w:rsid w:val="007D6E47"/>
    <w:rsid w:val="007D7AF2"/>
    <w:rsid w:val="007E7599"/>
    <w:rsid w:val="00800358"/>
    <w:rsid w:val="0082488F"/>
    <w:rsid w:val="00826AF0"/>
    <w:rsid w:val="00826EFE"/>
    <w:rsid w:val="00837F35"/>
    <w:rsid w:val="008512CA"/>
    <w:rsid w:val="0085782F"/>
    <w:rsid w:val="00860B9B"/>
    <w:rsid w:val="00881FEC"/>
    <w:rsid w:val="00893F49"/>
    <w:rsid w:val="008D657E"/>
    <w:rsid w:val="00906C0A"/>
    <w:rsid w:val="009077D4"/>
    <w:rsid w:val="0091043E"/>
    <w:rsid w:val="009315D7"/>
    <w:rsid w:val="00996FCD"/>
    <w:rsid w:val="009A6375"/>
    <w:rsid w:val="009C2774"/>
    <w:rsid w:val="009C4776"/>
    <w:rsid w:val="009D4A7B"/>
    <w:rsid w:val="009F049A"/>
    <w:rsid w:val="009F2C5C"/>
    <w:rsid w:val="00A05114"/>
    <w:rsid w:val="00A07FD0"/>
    <w:rsid w:val="00A43719"/>
    <w:rsid w:val="00A462D0"/>
    <w:rsid w:val="00A56AEE"/>
    <w:rsid w:val="00A95A7B"/>
    <w:rsid w:val="00A9605F"/>
    <w:rsid w:val="00AA259F"/>
    <w:rsid w:val="00AB3F49"/>
    <w:rsid w:val="00AC2503"/>
    <w:rsid w:val="00AF1600"/>
    <w:rsid w:val="00AF749C"/>
    <w:rsid w:val="00B10167"/>
    <w:rsid w:val="00B21299"/>
    <w:rsid w:val="00B21C9E"/>
    <w:rsid w:val="00B25119"/>
    <w:rsid w:val="00B63F10"/>
    <w:rsid w:val="00B746BE"/>
    <w:rsid w:val="00B76B71"/>
    <w:rsid w:val="00BB248C"/>
    <w:rsid w:val="00BB3536"/>
    <w:rsid w:val="00BD47E0"/>
    <w:rsid w:val="00BE270C"/>
    <w:rsid w:val="00BE2EA1"/>
    <w:rsid w:val="00C208CB"/>
    <w:rsid w:val="00C45143"/>
    <w:rsid w:val="00C465E0"/>
    <w:rsid w:val="00C5359D"/>
    <w:rsid w:val="00C742CA"/>
    <w:rsid w:val="00C80657"/>
    <w:rsid w:val="00C84215"/>
    <w:rsid w:val="00C85058"/>
    <w:rsid w:val="00C85CF9"/>
    <w:rsid w:val="00CC1FFB"/>
    <w:rsid w:val="00CC2300"/>
    <w:rsid w:val="00CC4D98"/>
    <w:rsid w:val="00D11C4F"/>
    <w:rsid w:val="00D436B0"/>
    <w:rsid w:val="00D475AC"/>
    <w:rsid w:val="00D6234A"/>
    <w:rsid w:val="00DB4735"/>
    <w:rsid w:val="00DC2277"/>
    <w:rsid w:val="00DC582E"/>
    <w:rsid w:val="00DD0FC5"/>
    <w:rsid w:val="00DF3139"/>
    <w:rsid w:val="00DF372D"/>
    <w:rsid w:val="00DF3AA4"/>
    <w:rsid w:val="00E239A9"/>
    <w:rsid w:val="00E40EA7"/>
    <w:rsid w:val="00E46E8A"/>
    <w:rsid w:val="00E67A3E"/>
    <w:rsid w:val="00E716EC"/>
    <w:rsid w:val="00E76860"/>
    <w:rsid w:val="00E7690D"/>
    <w:rsid w:val="00E81619"/>
    <w:rsid w:val="00EA5F9B"/>
    <w:rsid w:val="00ED66C6"/>
    <w:rsid w:val="00EF7F18"/>
    <w:rsid w:val="00F45F5E"/>
    <w:rsid w:val="00F46077"/>
    <w:rsid w:val="00F777D0"/>
    <w:rsid w:val="00F81BF5"/>
    <w:rsid w:val="00F86FB9"/>
    <w:rsid w:val="00FC2020"/>
    <w:rsid w:val="00FC6719"/>
    <w:rsid w:val="00FE57B1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A2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qFormat/>
    <w:rsid w:val="00610A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A27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10A2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0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610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0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610A27"/>
  </w:style>
  <w:style w:type="paragraph" w:styleId="a8">
    <w:name w:val="header"/>
    <w:basedOn w:val="a"/>
    <w:link w:val="a9"/>
    <w:uiPriority w:val="99"/>
    <w:rsid w:val="00610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610A27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610A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C465E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465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">
    <w:name w:val="Hyperlink"/>
    <w:basedOn w:val="a0"/>
    <w:uiPriority w:val="99"/>
    <w:unhideWhenUsed/>
    <w:rsid w:val="00C465E0"/>
    <w:rPr>
      <w:color w:val="0000FF" w:themeColor="hyperlink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1258B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5075A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A2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qFormat/>
    <w:rsid w:val="00610A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A27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10A2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0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610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0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610A27"/>
  </w:style>
  <w:style w:type="paragraph" w:styleId="a8">
    <w:name w:val="header"/>
    <w:basedOn w:val="a"/>
    <w:link w:val="a9"/>
    <w:uiPriority w:val="99"/>
    <w:rsid w:val="00610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610A27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610A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C465E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465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">
    <w:name w:val="Hyperlink"/>
    <w:basedOn w:val="a0"/>
    <w:uiPriority w:val="99"/>
    <w:unhideWhenUsed/>
    <w:rsid w:val="00C465E0"/>
    <w:rPr>
      <w:color w:val="0000FF" w:themeColor="hyperlink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1258B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5075A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5768-F3D3-49FF-89F3-B766D615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Нечаева Л.В.</cp:lastModifiedBy>
  <cp:revision>5</cp:revision>
  <cp:lastPrinted>2022-07-07T05:31:00Z</cp:lastPrinted>
  <dcterms:created xsi:type="dcterms:W3CDTF">2023-05-23T06:34:00Z</dcterms:created>
  <dcterms:modified xsi:type="dcterms:W3CDTF">2023-05-23T06:36:00Z</dcterms:modified>
</cp:coreProperties>
</file>